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93F6D9">
      <w:pPr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附件：练习系统使用流程</w:t>
      </w:r>
      <w:bookmarkStart w:id="2" w:name="_GoBack"/>
      <w:bookmarkEnd w:id="2"/>
    </w:p>
    <w:p w14:paraId="2C1DE645">
      <w:pPr>
        <w:pStyle w:val="5"/>
        <w:ind w:left="198"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打开浏览器，输入</w:t>
      </w:r>
      <w:r>
        <w:fldChar w:fldCharType="begin"/>
      </w:r>
      <w:r>
        <w:instrText xml:space="preserve"> HYPERLINK "https://sce.xjtu.edu.cn/" </w:instrText>
      </w:r>
      <w:r>
        <w:fldChar w:fldCharType="separate"/>
      </w:r>
      <w:r>
        <w:rPr>
          <w:rStyle w:val="4"/>
          <w:rFonts w:ascii="仿宋" w:hAnsi="仿宋" w:eastAsia="仿宋"/>
          <w:sz w:val="32"/>
          <w:szCs w:val="32"/>
        </w:rPr>
        <w:t>https://sce.xjtu.edu.cn/</w:t>
      </w:r>
      <w:r>
        <w:rPr>
          <w:rStyle w:val="4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，进入继续教育学院主页，登录学生服务平台-点击考试安排-课后练习-进入登录界面。</w:t>
      </w:r>
    </w:p>
    <w:p w14:paraId="195A978C"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4305300" cy="20847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3797" cy="208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BBB8">
      <w:pPr>
        <w:jc w:val="center"/>
        <w:rPr>
          <w:rFonts w:asciiTheme="majorEastAsia" w:hAnsiTheme="majorEastAsia" w:eastAsiaTheme="majorEastAsia"/>
          <w:b/>
          <w:bCs/>
          <w:sz w:val="44"/>
          <w:szCs w:val="44"/>
        </w:rPr>
      </w:pPr>
      <w:r>
        <w:drawing>
          <wp:inline distT="0" distB="0" distL="0" distR="0">
            <wp:extent cx="4279265" cy="194564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2642" cy="19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F6F5">
      <w:pPr>
        <w:jc w:val="center"/>
        <w:rPr>
          <w:rFonts w:asciiTheme="majorEastAsia" w:hAnsiTheme="majorEastAsia" w:eastAsiaTheme="majorEastAsia"/>
          <w:b/>
          <w:bCs/>
          <w:sz w:val="44"/>
          <w:szCs w:val="44"/>
        </w:rPr>
      </w:pPr>
      <w:r>
        <w:drawing>
          <wp:inline distT="0" distB="0" distL="0" distR="0">
            <wp:extent cx="4230370" cy="1647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3512" cy="16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044D">
      <w:pPr>
        <w:rPr>
          <w:rFonts w:ascii="仿宋" w:hAnsi="仿宋" w:eastAsia="仿宋"/>
          <w:sz w:val="32"/>
          <w:szCs w:val="32"/>
        </w:rPr>
      </w:pPr>
    </w:p>
    <w:p w14:paraId="0371C4C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723900</wp:posOffset>
            </wp:positionV>
            <wp:extent cx="4721860" cy="2428875"/>
            <wp:effectExtent l="0" t="0" r="254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2</w:t>
      </w:r>
      <w:r>
        <w:rPr>
          <w:rFonts w:hint="eastAsia" w:ascii="仿宋" w:hAnsi="仿宋" w:eastAsia="仿宋"/>
          <w:sz w:val="32"/>
          <w:szCs w:val="32"/>
        </w:rPr>
        <w:t>.输入用户名（学号），密码（学号后六位），登录系统。</w:t>
      </w:r>
    </w:p>
    <w:p w14:paraId="6CCF8F39">
      <w:pPr>
        <w:rPr>
          <w:rFonts w:ascii="仿宋" w:hAnsi="仿宋" w:eastAsia="仿宋"/>
          <w:sz w:val="32"/>
          <w:szCs w:val="32"/>
        </w:rPr>
      </w:pPr>
    </w:p>
    <w:p w14:paraId="1479A9F6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.核对科目是否与报考专业一致，无误点击“进入练习”。</w:t>
      </w:r>
    </w:p>
    <w:p w14:paraId="7E570754">
      <w:pPr>
        <w:spacing w:line="500" w:lineRule="exact"/>
        <w:ind w:firstLine="420" w:firstLineChars="200"/>
        <w:jc w:val="left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544830</wp:posOffset>
            </wp:positionV>
            <wp:extent cx="4829175" cy="3373120"/>
            <wp:effectExtent l="0" t="0" r="9525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14:paraId="40EED316">
      <w:pPr>
        <w:spacing w:line="5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 w14:paraId="65308FF8">
      <w:pPr>
        <w:spacing w:line="5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-59690</wp:posOffset>
            </wp:positionH>
            <wp:positionV relativeFrom="paragraph">
              <wp:posOffset>2647950</wp:posOffset>
            </wp:positionV>
            <wp:extent cx="5274310" cy="2551430"/>
            <wp:effectExtent l="0" t="0" r="2540" b="127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847725</wp:posOffset>
            </wp:positionV>
            <wp:extent cx="5350510" cy="1409700"/>
            <wp:effectExtent l="0" t="0" r="254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t>4</w:t>
      </w:r>
      <w:r>
        <w:rPr>
          <w:rFonts w:hint="eastAsia" w:ascii="仿宋" w:hAnsi="仿宋" w:eastAsia="仿宋"/>
          <w:sz w:val="32"/>
          <w:szCs w:val="32"/>
        </w:rPr>
        <w:t>. 点击“</w:t>
      </w:r>
      <w:r>
        <w:rPr>
          <w:rFonts w:ascii="仿宋" w:hAnsi="仿宋" w:eastAsia="仿宋"/>
          <w:sz w:val="32"/>
          <w:szCs w:val="32"/>
        </w:rPr>
        <w:t>开始练习” 按钮，系统将自动随机生成对应课程的练习题，直接进入作答界面。</w:t>
      </w:r>
    </w:p>
    <w:p w14:paraId="70220183">
      <w:pPr>
        <w:spacing w:line="5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ascii="仿宋" w:hAnsi="仿宋" w:eastAsia="仿宋"/>
          <w:sz w:val="32"/>
          <w:szCs w:val="32"/>
        </w:rPr>
        <w:t>.</w:t>
      </w:r>
      <w:bookmarkStart w:id="0" w:name="OLE_LINK5"/>
      <w:r>
        <w:rPr>
          <w:rFonts w:ascii="仿宋" w:hAnsi="仿宋" w:eastAsia="仿宋"/>
          <w:sz w:val="32"/>
          <w:szCs w:val="32"/>
        </w:rPr>
        <w:t xml:space="preserve"> 练习系统支持手机端与电脑端双端使用，</w:t>
      </w:r>
      <w:r>
        <w:rPr>
          <w:rFonts w:hint="eastAsia" w:ascii="仿宋" w:hAnsi="仿宋" w:eastAsia="仿宋"/>
          <w:sz w:val="32"/>
          <w:szCs w:val="32"/>
        </w:rPr>
        <w:t>支持顺序、跳题、收藏三种练习模式，</w:t>
      </w:r>
      <w:r>
        <w:rPr>
          <w:rFonts w:ascii="仿宋" w:hAnsi="仿宋" w:eastAsia="仿宋"/>
          <w:sz w:val="32"/>
          <w:szCs w:val="32"/>
        </w:rPr>
        <w:t>考生可根据自身需求选择合适设备</w:t>
      </w:r>
      <w:r>
        <w:rPr>
          <w:rFonts w:hint="eastAsia" w:ascii="仿宋" w:hAnsi="仿宋" w:eastAsia="仿宋"/>
          <w:sz w:val="32"/>
          <w:szCs w:val="32"/>
        </w:rPr>
        <w:t>及练习方式进行</w:t>
      </w:r>
      <w:r>
        <w:rPr>
          <w:rFonts w:ascii="仿宋" w:hAnsi="仿宋" w:eastAsia="仿宋"/>
          <w:sz w:val="32"/>
          <w:szCs w:val="32"/>
        </w:rPr>
        <w:t>练习</w:t>
      </w:r>
      <w:r>
        <w:rPr>
          <w:rFonts w:hint="eastAsia" w:ascii="仿宋" w:hAnsi="仿宋" w:eastAsia="仿宋"/>
          <w:sz w:val="32"/>
          <w:szCs w:val="32"/>
        </w:rPr>
        <w:t>。</w:t>
      </w:r>
    </w:p>
    <w:p w14:paraId="018DE4A5">
      <w:pPr>
        <w:spacing w:line="5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bookmarkEnd w:id="0"/>
    <w:p w14:paraId="43B0CDB7">
      <w:pPr>
        <w:spacing w:line="5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bookmarkStart w:id="1" w:name="OLE_LINK2"/>
      <w:r>
        <w:rPr>
          <w:rFonts w:hint="eastAsia" w:ascii="仿宋" w:hAnsi="仿宋" w:eastAsia="仿宋"/>
          <w:sz w:val="32"/>
          <w:szCs w:val="32"/>
        </w:rPr>
        <w:t xml:space="preserve"> </w:t>
      </w:r>
      <w:bookmarkEnd w:id="1"/>
      <w:r>
        <w:rPr>
          <w:rFonts w:hint="eastAsia" w:ascii="仿宋" w:hAnsi="仿宋" w:eastAsia="仿宋"/>
          <w:sz w:val="32"/>
          <w:szCs w:val="32"/>
        </w:rPr>
        <w:t xml:space="preserve">    </w:t>
      </w:r>
    </w:p>
    <w:p w14:paraId="7A7EC68D">
      <w:pPr>
        <w:spacing w:line="500" w:lineRule="exact"/>
        <w:jc w:val="left"/>
        <w:rPr>
          <w:rFonts w:ascii="仿宋" w:hAnsi="仿宋" w:eastAsia="仿宋"/>
          <w:sz w:val="32"/>
          <w:szCs w:val="32"/>
        </w:rPr>
      </w:pPr>
    </w:p>
    <w:p w14:paraId="65755F7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60A08"/>
    <w:rsid w:val="0846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2025-11-20T00:47:00Z</dcterms:created>
  <dc:creator>forward</dc:creator>
  <cp:lastModifiedBy>forward</cp:lastModifiedBy>
  <dcterms:modified xsi:type="dcterms:W3CDTF">2025-11-20T00:51:33Z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A7C61BC62F1248CABDC3786D2E4881FB_11</vt:lpwstr>
  </property>
  <property fmtid="{D5CDD505-2E9C-101B-9397-08002B2CF9AE}" pid="4" name="KSOTemplateDocerSaveRecord">
    <vt:lpwstr>eyJoZGlkIjoiZWY2ZTM4YTZjZTNhZjZmMzEwODYwMTMxNDYzNzNlMjAiLCJ1c2VySWQiOiIyMjgxNDE3MDUifQ==</vt:lpwstr>
  </property>
</Properties>
</file>